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4E3" w:rsidRPr="00A834E3" w:rsidRDefault="00A834E3" w:rsidP="00A834E3">
      <w:pPr>
        <w:spacing w:before="100" w:beforeAutospacing="1" w:after="100" w:afterAutospacing="1" w:line="240" w:lineRule="auto"/>
        <w:ind w:left="-567" w:right="-426"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A834E3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Классификация тепловых двигателей. Основные понятия и определения.</w:t>
      </w:r>
    </w:p>
    <w:p w:rsidR="00A834E3" w:rsidRPr="00A834E3" w:rsidRDefault="00A834E3" w:rsidP="00A834E3">
      <w:pPr>
        <w:spacing w:after="0" w:line="240" w:lineRule="auto"/>
        <w:ind w:left="-567" w:right="-42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Тепловые двигатели предназначены для преобразования тепло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вой энергии, выделяющейся при сгорании топлива, в </w:t>
      </w:r>
      <w:proofErr w:type="gramStart"/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механиче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скую</w:t>
      </w:r>
      <w:proofErr w:type="gramEnd"/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. Тепловые двигатели подразделяют на двигатели с внеш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ним сгоранием (паровые машины, паровые турбины и др.) и двигатели внутреннего сгорания. Интенсивно развивается другая группа двигателей внутреннего сгорания, куда входят реактивные двигатели и га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зовые турбины, процесс сгорания в которых осуществ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ляется непрерывно.</w:t>
      </w:r>
    </w:p>
    <w:p w:rsidR="00A834E3" w:rsidRPr="00A834E3" w:rsidRDefault="00A834E3" w:rsidP="00A834E3">
      <w:pPr>
        <w:spacing w:after="0" w:line="240" w:lineRule="auto"/>
        <w:ind w:left="-567" w:right="-42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В этих двигателях основные процессы — сжигание топлива, выделение теплоты и ее преобразование в механическую работу — происходят непо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средственно внутри двигателя.</w:t>
      </w:r>
    </w:p>
    <w:p w:rsidR="00A834E3" w:rsidRPr="00A834E3" w:rsidRDefault="00A834E3" w:rsidP="00A834E3">
      <w:pPr>
        <w:spacing w:after="0" w:line="240" w:lineRule="auto"/>
        <w:ind w:left="-567" w:right="-42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Пространство, огра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ниченное стенками цилиндра, головкой и поршнем, называют камерой сгорания. В него вводятся топливо и воздух, необходи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мый для сгорания топлива.</w:t>
      </w:r>
    </w:p>
    <w:p w:rsidR="00A834E3" w:rsidRPr="00A834E3" w:rsidRDefault="00A834E3" w:rsidP="00A834E3">
      <w:pPr>
        <w:spacing w:after="0" w:line="240" w:lineRule="auto"/>
        <w:ind w:left="-567" w:right="-42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При сгорании топливовоздушной смеси выделяется большое количество тепла, а образующиеся при этом газы давят на пор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шень и перемещают его в цилиндре. Поступательное движение поршня передается через шатун на коленчатый вал, где оно преобразуется во вращательное движение. Процесс сгорания в поршневом двигателе осуществляется в ограниченном объеме камеры сгорания, и для совершения по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лезной работы используется расширение продуктов сгорания. После стадии расширения газов для сжигания новой порции топлива необходимо удалить отработавшие газы из рабочей полости двигателя и вновь создать топливовоздушную смесь со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ответствующего состава. Таким образом, возвратно-поступатель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ное движение поршня в цилиндре двигателя обеспечивает воз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можность сжигания топлива лишь последовательными порция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softHyphen/>
        <w:t>ми.</w:t>
      </w:r>
    </w:p>
    <w:p w:rsidR="00A834E3" w:rsidRPr="00A834E3" w:rsidRDefault="00A834E3" w:rsidP="00A834E3">
      <w:pPr>
        <w:spacing w:after="0" w:line="256" w:lineRule="auto"/>
        <w:ind w:left="-567" w:right="-425" w:firstLine="709"/>
        <w:jc w:val="both"/>
        <w:rPr>
          <w:rFonts w:ascii="Times New Roman" w:hAnsi="Times New Roman"/>
          <w:sz w:val="28"/>
          <w:szCs w:val="28"/>
        </w:rPr>
      </w:pPr>
      <w:r w:rsidRPr="00A834E3">
        <w:rPr>
          <w:rFonts w:ascii="Times New Roman" w:hAnsi="Times New Roman"/>
          <w:sz w:val="28"/>
          <w:szCs w:val="28"/>
        </w:rPr>
        <w:t>В поршневых двигателях внутреннего сгорания воспламене</w:t>
      </w:r>
      <w:r w:rsidRPr="00A834E3">
        <w:rPr>
          <w:rFonts w:ascii="Times New Roman" w:hAnsi="Times New Roman"/>
          <w:sz w:val="28"/>
          <w:szCs w:val="28"/>
        </w:rPr>
        <w:softHyphen/>
        <w:t>ние рабочей смеси может осуществляться по двум, принципи</w:t>
      </w:r>
      <w:r w:rsidRPr="00A834E3">
        <w:rPr>
          <w:rFonts w:ascii="Times New Roman" w:hAnsi="Times New Roman"/>
          <w:sz w:val="28"/>
          <w:szCs w:val="28"/>
        </w:rPr>
        <w:softHyphen/>
        <w:t>ально различным схемам. В одной схеме воспламенение смеси топлива с воздухом предусматривается от постороннего источ</w:t>
      </w:r>
      <w:r w:rsidRPr="00A834E3">
        <w:rPr>
          <w:rFonts w:ascii="Times New Roman" w:hAnsi="Times New Roman"/>
          <w:sz w:val="28"/>
          <w:szCs w:val="28"/>
        </w:rPr>
        <w:softHyphen/>
        <w:t>ника, обычно от электрической искры, в другой — смесь само</w:t>
      </w:r>
      <w:r w:rsidRPr="00A834E3">
        <w:rPr>
          <w:rFonts w:ascii="Times New Roman" w:hAnsi="Times New Roman"/>
          <w:sz w:val="28"/>
          <w:szCs w:val="28"/>
        </w:rPr>
        <w:softHyphen/>
        <w:t>воспламеняется от горячего воздуха, нагретого в процессе сжа</w:t>
      </w:r>
      <w:r w:rsidRPr="00A834E3">
        <w:rPr>
          <w:rFonts w:ascii="Times New Roman" w:hAnsi="Times New Roman"/>
          <w:sz w:val="28"/>
          <w:szCs w:val="28"/>
        </w:rPr>
        <w:softHyphen/>
        <w:t>тия.</w:t>
      </w: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  <w:r w:rsidRPr="00A834E3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4D4E94F" wp14:editId="17073266">
            <wp:simplePos x="0" y="0"/>
            <wp:positionH relativeFrom="column">
              <wp:posOffset>567690</wp:posOffset>
            </wp:positionH>
            <wp:positionV relativeFrom="paragraph">
              <wp:posOffset>120650</wp:posOffset>
            </wp:positionV>
            <wp:extent cx="4019550" cy="3333750"/>
            <wp:effectExtent l="0" t="0" r="0" b="0"/>
            <wp:wrapNone/>
            <wp:docPr id="3" name="Рисунок 1" descr="Описание: https://konspekta.net/studopedianet/baza7/1538392374869.files/image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https://konspekta.net/studopedianet/baza7/1538392374869.files/image01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3333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  <w:r w:rsidRPr="00A834E3">
        <w:rPr>
          <w:rFonts w:ascii="Times New Roman" w:hAnsi="Times New Roman"/>
          <w:b/>
          <w:bCs/>
          <w:sz w:val="28"/>
          <w:szCs w:val="28"/>
        </w:rPr>
        <w:t>Двигатели с принудительным зажиганием и дизели называют четырехтактными</w:t>
      </w:r>
      <w:r w:rsidRPr="00A834E3">
        <w:rPr>
          <w:rFonts w:ascii="Times New Roman" w:hAnsi="Times New Roman"/>
          <w:sz w:val="28"/>
          <w:szCs w:val="28"/>
        </w:rPr>
        <w:t>: за один оборот колен</w:t>
      </w:r>
      <w:r w:rsidRPr="00A834E3">
        <w:rPr>
          <w:rFonts w:ascii="Times New Roman" w:hAnsi="Times New Roman"/>
          <w:sz w:val="28"/>
          <w:szCs w:val="28"/>
        </w:rPr>
        <w:softHyphen/>
        <w:t>чатого вала происходят впуск и сжатие, за следующий обо</w:t>
      </w:r>
      <w:r w:rsidRPr="00A834E3">
        <w:rPr>
          <w:rFonts w:ascii="Times New Roman" w:hAnsi="Times New Roman"/>
          <w:sz w:val="28"/>
          <w:szCs w:val="28"/>
        </w:rPr>
        <w:softHyphen/>
        <w:t>рот—расширение и выпуск.</w:t>
      </w: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  <w:r w:rsidRPr="00A834E3">
        <w:rPr>
          <w:noProof/>
          <w:lang w:eastAsia="ru-RU"/>
        </w:rPr>
        <w:lastRenderedPageBreak/>
        <w:drawing>
          <wp:inline distT="0" distB="0" distL="0" distR="0" wp14:anchorId="0A253D76" wp14:editId="51B39981">
            <wp:extent cx="1981200" cy="1304925"/>
            <wp:effectExtent l="0" t="0" r="0" b="9525"/>
            <wp:docPr id="4" name="Рисунок 4" descr="Описание: https://konspekta.net/studopedianet/baza7/1538392374869.files/image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https://konspekta.net/studopedianet/baza7/1538392374869.files/image01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4E3" w:rsidRPr="00A834E3" w:rsidRDefault="00A834E3" w:rsidP="00A834E3">
      <w:pPr>
        <w:spacing w:before="100" w:after="100" w:line="240" w:lineRule="auto"/>
        <w:ind w:left="-567" w:right="-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34E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Термодинамический цикл двигателя внутреннего сгорания</w:t>
      </w:r>
    </w:p>
    <w:p w:rsidR="00A834E3" w:rsidRPr="00A834E3" w:rsidRDefault="00A834E3" w:rsidP="00A834E3">
      <w:pPr>
        <w:spacing w:before="100" w:after="100" w:line="240" w:lineRule="auto"/>
        <w:ind w:left="-567" w:right="-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34E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1-2 - изохорический подвод теплоты при сгорании топлива в цилиндре двигателя; 2-3 - адиабатическое расширение рабочего тела; 3-4 - изохорический отвод теплоты при выбросе отработанного газа в атмосферу; 4-1 - адиабатическое сжатие рабочего тела. Подвод теплоты производится при постоянном объеме.</w:t>
      </w:r>
    </w:p>
    <w:p w:rsidR="00A834E3" w:rsidRPr="00A834E3" w:rsidRDefault="00A834E3" w:rsidP="00A834E3">
      <w:pPr>
        <w:spacing w:before="100" w:after="100" w:line="240" w:lineRule="auto"/>
        <w:ind w:left="-567" w:right="-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34E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Реактивный двигатель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proofErr w:type="gramStart"/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Рабочая смесь для реактивного двигателя, схема которого представлена на рис. 4, готовится, как правило, из жидкого топлива и окислителя, хранящихся в отдельных резервуарах специального бака </w:t>
      </w:r>
      <w:r w:rsidRPr="00A834E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1, 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из которых они непрерывно подаются в камеру сгорания </w:t>
      </w:r>
      <w:r w:rsidRPr="00A834E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4 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специальными дозирующими насосами </w:t>
      </w:r>
      <w:r w:rsidRPr="00A834E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2 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r w:rsidRPr="00A834E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7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под давлением через форсунки открытого типа </w:t>
      </w:r>
      <w:r w:rsidRPr="00A834E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6.</w:t>
      </w:r>
      <w:proofErr w:type="gramEnd"/>
      <w:r w:rsidRPr="00A834E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Рабочим телом для реактивного двигателя являются продукты реакции окисления топлива (продукты горения топлива), которые при выходе из сопла </w:t>
      </w:r>
      <w:r w:rsidRPr="00A834E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5 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имеют высокую температуру и большую скорость истечения. Эти параметры рабочего тела позволяют создать значительную силу тяги у такого двигателя.</w:t>
      </w:r>
    </w:p>
    <w:p w:rsidR="00A834E3" w:rsidRPr="00A834E3" w:rsidRDefault="00A834E3" w:rsidP="00A834E3">
      <w:pPr>
        <w:spacing w:before="100" w:after="100" w:line="240" w:lineRule="auto"/>
        <w:ind w:left="-567" w:right="-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34E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Газотурбинный </w:t>
      </w:r>
      <w:proofErr w:type="spellStart"/>
      <w:r w:rsidRPr="00A834E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двигатель</w:t>
      </w:r>
      <w:proofErr w:type="gramStart"/>
      <w:r w:rsidRPr="00A834E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.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Г</w:t>
      </w:r>
      <w:proofErr w:type="gramEnd"/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азотурбинный</w:t>
      </w:r>
      <w:proofErr w:type="spellEnd"/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 двигатель (ГТД) представляет собой разновидность теплового двигателя, в конструкции которого имеются лопаточные машины. Особенностью работы является то, что превращение энергии горящего топлива в механическую работу происходит в нем непрерывно. </w:t>
      </w:r>
      <w:r w:rsidRPr="00A834E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ГТД составные части рабочего цикла, включающего сжатие воздуха, отвод теплоты к рабочему телу и расширение, разобщены между собой и протекают в разных местах.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 В поршневых же двигателях процессы сжатия воздуха, подвода теплоты к рабочему телу и расширения, последовательно чередуясь, осуществляются в одном месте — рабочем цилиндре.</w:t>
      </w:r>
    </w:p>
    <w:p w:rsidR="00A834E3" w:rsidRPr="00A834E3" w:rsidRDefault="00A834E3" w:rsidP="00A834E3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834E3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7214C832" wp14:editId="22511A4E">
            <wp:extent cx="4438650" cy="2905125"/>
            <wp:effectExtent l="0" t="0" r="0" b="9525"/>
            <wp:docPr id="5" name="Рисунок 5" descr="Описание: https://konspekta.net/studopedianet/baza7/1538392374869.files/image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https://konspekta.net/studopedianet/baza7/1538392374869.files/image01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Сжигание топлива производится в специальной камере сгорания 8. Топливо в нее через форсунку подается насосом 3. Воздух, необходимый для горения топлива, поступает в двигатель через управляемое воздухозаборное устройство 6. Установленный на одном 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валу 4 с рабочим колесом газовой турбины 2,воздушный компрессор 5 сжимает его и подает в камеру сгорания 8. Продукты горения топлива из камеры сгорания, проходя через направляющий аппарат 9, поступают на лопатки рабочего колеса 2 и </w:t>
      </w:r>
      <w:proofErr w:type="spellStart"/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далеепогазоотводу</w:t>
      </w:r>
      <w:proofErr w:type="spellEnd"/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 10 в атмосферу. </w:t>
      </w:r>
      <w:proofErr w:type="gramStart"/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Газовая турбина, имеющая рабочие органы в виде лопаток со специальным профилем, закрепленных на рабочем колесе 2, работает с </w:t>
      </w:r>
      <w:r w:rsidRPr="00A834E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высокой частотой вращения (100... 250 с-1), приводя в действие как воздушный компрессор 5, так и свободный вал 4 для передачи мощности потребителю 11.</w:t>
      </w:r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>Для запуска ГТД служит специальный пусковой двигатель 12, который начинает проворачивать свободный вал 4, а электрическая свеча 7 осуществляет</w:t>
      </w:r>
      <w:proofErr w:type="gramEnd"/>
      <w:r w:rsidRPr="00A834E3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первоначальное зажигание топлива в камере сгорания 8.</w:t>
      </w:r>
    </w:p>
    <w:p w:rsidR="00A834E3" w:rsidRPr="00A834E3" w:rsidRDefault="00A834E3" w:rsidP="00A834E3">
      <w:pPr>
        <w:spacing w:after="160" w:line="256" w:lineRule="auto"/>
        <w:ind w:left="-567" w:right="-426" w:firstLine="709"/>
        <w:jc w:val="both"/>
        <w:rPr>
          <w:rFonts w:ascii="Times New Roman" w:hAnsi="Times New Roman"/>
          <w:sz w:val="28"/>
          <w:szCs w:val="28"/>
        </w:rPr>
      </w:pPr>
    </w:p>
    <w:p w:rsidR="00A834E3" w:rsidRDefault="00AA0524" w:rsidP="00A834E3">
      <w:pPr>
        <w:shd w:val="clear" w:color="auto" w:fill="FFFFFF"/>
        <w:spacing w:after="450" w:line="432" w:lineRule="atLeast"/>
        <w:jc w:val="center"/>
        <w:outlineLvl w:val="1"/>
      </w:pPr>
      <w:bookmarkStart w:id="0" w:name="_GoBack"/>
      <w:bookmarkEnd w:id="0"/>
      <w:r>
        <w:rPr>
          <w:rFonts w:ascii="Oswald" w:eastAsia="Times New Roman" w:hAnsi="Oswald"/>
          <w:color w:val="222222"/>
          <w:sz w:val="36"/>
          <w:szCs w:val="36"/>
          <w:lang w:eastAsia="ru-RU"/>
        </w:rPr>
        <w:t>Э</w:t>
      </w:r>
      <w:r>
        <w:rPr>
          <w:rFonts w:ascii="Georgia" w:eastAsia="Times New Roman" w:hAnsi="Georgia"/>
          <w:color w:val="222222"/>
          <w:sz w:val="24"/>
          <w:szCs w:val="24"/>
          <w:lang w:eastAsia="ru-RU"/>
        </w:rPr>
        <w:t xml:space="preserve"> </w:t>
      </w:r>
    </w:p>
    <w:p w:rsidR="001B6F77" w:rsidRDefault="001B6F77" w:rsidP="00AA0524"/>
    <w:sectPr w:rsidR="001B6F77" w:rsidSect="002D74E0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swald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4E0"/>
    <w:rsid w:val="001B6F77"/>
    <w:rsid w:val="002D74E0"/>
    <w:rsid w:val="00A834E3"/>
    <w:rsid w:val="00AA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524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2D74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D74E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D74E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rs6">
    <w:name w:val="rs6"/>
    <w:basedOn w:val="a0"/>
    <w:rsid w:val="002D74E0"/>
  </w:style>
  <w:style w:type="character" w:customStyle="1" w:styleId="rs26">
    <w:name w:val="rs26"/>
    <w:basedOn w:val="a0"/>
    <w:rsid w:val="002D74E0"/>
  </w:style>
  <w:style w:type="character" w:customStyle="1" w:styleId="easyimgcaptioninner">
    <w:name w:val="easy_img_caption_inner"/>
    <w:basedOn w:val="a0"/>
    <w:rsid w:val="002D74E0"/>
  </w:style>
  <w:style w:type="character" w:customStyle="1" w:styleId="rs23">
    <w:name w:val="rs23"/>
    <w:basedOn w:val="a0"/>
    <w:rsid w:val="002D74E0"/>
  </w:style>
  <w:style w:type="paragraph" w:styleId="a4">
    <w:name w:val="Balloon Text"/>
    <w:basedOn w:val="a"/>
    <w:link w:val="a5"/>
    <w:uiPriority w:val="99"/>
    <w:semiHidden/>
    <w:unhideWhenUsed/>
    <w:rsid w:val="002D74E0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74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524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2D74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D74E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D74E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rs6">
    <w:name w:val="rs6"/>
    <w:basedOn w:val="a0"/>
    <w:rsid w:val="002D74E0"/>
  </w:style>
  <w:style w:type="character" w:customStyle="1" w:styleId="rs26">
    <w:name w:val="rs26"/>
    <w:basedOn w:val="a0"/>
    <w:rsid w:val="002D74E0"/>
  </w:style>
  <w:style w:type="character" w:customStyle="1" w:styleId="easyimgcaptioninner">
    <w:name w:val="easy_img_caption_inner"/>
    <w:basedOn w:val="a0"/>
    <w:rsid w:val="002D74E0"/>
  </w:style>
  <w:style w:type="character" w:customStyle="1" w:styleId="rs23">
    <w:name w:val="rs23"/>
    <w:basedOn w:val="a0"/>
    <w:rsid w:val="002D74E0"/>
  </w:style>
  <w:style w:type="paragraph" w:styleId="a4">
    <w:name w:val="Balloon Text"/>
    <w:basedOn w:val="a"/>
    <w:link w:val="a5"/>
    <w:uiPriority w:val="99"/>
    <w:semiHidden/>
    <w:unhideWhenUsed/>
    <w:rsid w:val="002D74E0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74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3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 Panteleyev</dc:creator>
  <cp:lastModifiedBy>User</cp:lastModifiedBy>
  <cp:revision>2</cp:revision>
  <dcterms:created xsi:type="dcterms:W3CDTF">2020-04-03T05:17:00Z</dcterms:created>
  <dcterms:modified xsi:type="dcterms:W3CDTF">2020-04-03T05:17:00Z</dcterms:modified>
</cp:coreProperties>
</file>